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30" w:rsidRDefault="00620A30" w:rsidP="00620A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0A30" w:rsidRDefault="00620A30" w:rsidP="00620A3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16937">
        <w:rPr>
          <w:rFonts w:ascii="Times New Roman" w:hAnsi="Times New Roman"/>
          <w:b/>
          <w:bCs/>
          <w:sz w:val="26"/>
          <w:szCs w:val="26"/>
        </w:rPr>
        <w:t>Basına ve Kamuoyuna;</w:t>
      </w:r>
    </w:p>
    <w:p w:rsidR="00655F89" w:rsidRPr="00916937" w:rsidRDefault="00655F89" w:rsidP="00620A3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20A30" w:rsidRDefault="00620A30" w:rsidP="00810C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3EC4">
        <w:rPr>
          <w:rFonts w:ascii="Times New Roman" w:hAnsi="Times New Roman"/>
          <w:bCs/>
          <w:sz w:val="24"/>
          <w:szCs w:val="24"/>
        </w:rPr>
        <w:t xml:space="preserve">TÜKETİCİ ÖRGÜTLERİ KONFEDERASYONU </w:t>
      </w:r>
      <w:r w:rsidRPr="00655F89">
        <w:rPr>
          <w:rFonts w:ascii="Times New Roman" w:hAnsi="Times New Roman"/>
          <w:b/>
          <w:bCs/>
          <w:sz w:val="24"/>
          <w:szCs w:val="24"/>
        </w:rPr>
        <w:t>(TÖK)</w:t>
      </w:r>
      <w:r w:rsidRPr="00393EC4">
        <w:rPr>
          <w:rFonts w:ascii="Times New Roman" w:hAnsi="Times New Roman"/>
          <w:bCs/>
          <w:sz w:val="24"/>
          <w:szCs w:val="24"/>
        </w:rPr>
        <w:t xml:space="preserve"> kuruluşuyla Türkiye tüketici hareketine yeni bir soluk getiriyor. Hak arama mücadelesinin öncü gücü olarak,</w:t>
      </w:r>
      <w:r w:rsidR="00C86EDE">
        <w:rPr>
          <w:rFonts w:ascii="Times New Roman" w:hAnsi="Times New Roman"/>
          <w:bCs/>
          <w:sz w:val="24"/>
          <w:szCs w:val="24"/>
        </w:rPr>
        <w:t xml:space="preserve"> üye örgütlerin gücü</w:t>
      </w:r>
      <w:r w:rsidRPr="00393EC4">
        <w:rPr>
          <w:rFonts w:ascii="Times New Roman" w:hAnsi="Times New Roman"/>
          <w:bCs/>
          <w:sz w:val="24"/>
          <w:szCs w:val="24"/>
        </w:rPr>
        <w:t>yle</w:t>
      </w:r>
      <w:r>
        <w:rPr>
          <w:rFonts w:ascii="Times New Roman" w:hAnsi="Times New Roman"/>
          <w:bCs/>
          <w:sz w:val="24"/>
          <w:szCs w:val="24"/>
        </w:rPr>
        <w:t xml:space="preserve"> ülkemizde tüketici hakları açısından yeni bir dönem başlıyor.</w:t>
      </w:r>
      <w:r w:rsidRPr="00393EC4">
        <w:rPr>
          <w:rFonts w:ascii="Times New Roman" w:hAnsi="Times New Roman"/>
          <w:bCs/>
          <w:sz w:val="24"/>
          <w:szCs w:val="24"/>
        </w:rPr>
        <w:t xml:space="preserve"> </w:t>
      </w:r>
    </w:p>
    <w:p w:rsidR="00620A30" w:rsidRDefault="00655F89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PANDEMİ</w:t>
      </w:r>
      <w:r w:rsidR="00620A30">
        <w:rPr>
          <w:rFonts w:ascii="Times New Roman" w:hAnsi="Times New Roman"/>
          <w:sz w:val="24"/>
          <w:szCs w:val="24"/>
        </w:rPr>
        <w:t xml:space="preserve"> koşullarına rağmen, Konfederasyonumuzun kuruluşunu tamamlama hedefine</w:t>
      </w:r>
      <w:r w:rsidR="00620A30" w:rsidRPr="00D41632">
        <w:rPr>
          <w:rFonts w:ascii="Times New Roman" w:hAnsi="Times New Roman"/>
          <w:sz w:val="24"/>
          <w:szCs w:val="24"/>
        </w:rPr>
        <w:t xml:space="preserve"> </w:t>
      </w:r>
      <w:r w:rsidR="00620A30">
        <w:rPr>
          <w:rFonts w:ascii="Times New Roman" w:hAnsi="Times New Roman"/>
          <w:sz w:val="24"/>
          <w:szCs w:val="24"/>
        </w:rPr>
        <w:t>yönelik sürdürdüğümüz yoğun çalışmalar sonucunda örgütlülüğümüz yanında Tüzük ve Programımızı da tamamlayarak kuruluşumuzu gerçekleştirdik.</w:t>
      </w:r>
    </w:p>
    <w:p w:rsidR="00620A30" w:rsidRDefault="00C86EDE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Ülkemizde </w:t>
      </w:r>
      <w:r w:rsidR="00620A30">
        <w:rPr>
          <w:rFonts w:ascii="Times New Roman" w:hAnsi="Times New Roman"/>
          <w:sz w:val="24"/>
          <w:szCs w:val="24"/>
        </w:rPr>
        <w:t>faaliyetlerini sürdüren Tüketici Örgütleri Federasyonu (</w:t>
      </w:r>
      <w:r w:rsidR="00620A30" w:rsidRPr="00941CC2">
        <w:rPr>
          <w:rFonts w:ascii="Times New Roman" w:hAnsi="Times New Roman"/>
          <w:b/>
          <w:sz w:val="24"/>
          <w:szCs w:val="24"/>
        </w:rPr>
        <w:t>TÖF</w:t>
      </w:r>
      <w:r w:rsidR="00620A30">
        <w:rPr>
          <w:rFonts w:ascii="Times New Roman" w:hAnsi="Times New Roman"/>
          <w:sz w:val="24"/>
          <w:szCs w:val="24"/>
        </w:rPr>
        <w:t>), Birleşik Tüketiciler Federasyonu (</w:t>
      </w:r>
      <w:r w:rsidR="00620A30" w:rsidRPr="00941CC2">
        <w:rPr>
          <w:rFonts w:ascii="Times New Roman" w:hAnsi="Times New Roman"/>
          <w:b/>
          <w:sz w:val="24"/>
          <w:szCs w:val="24"/>
        </w:rPr>
        <w:t>BTF</w:t>
      </w:r>
      <w:r w:rsidR="00620A30">
        <w:rPr>
          <w:rFonts w:ascii="Times New Roman" w:hAnsi="Times New Roman"/>
          <w:sz w:val="24"/>
          <w:szCs w:val="24"/>
        </w:rPr>
        <w:t>), Çevre ve Tüketici Federasyonu (</w:t>
      </w:r>
      <w:r w:rsidR="00620A30" w:rsidRPr="00941CC2">
        <w:rPr>
          <w:rFonts w:ascii="Times New Roman" w:hAnsi="Times New Roman"/>
          <w:b/>
          <w:sz w:val="24"/>
          <w:szCs w:val="24"/>
        </w:rPr>
        <w:t>ÇETÜF</w:t>
      </w:r>
      <w:r w:rsidR="00620A30">
        <w:rPr>
          <w:rFonts w:ascii="Times New Roman" w:hAnsi="Times New Roman"/>
          <w:sz w:val="24"/>
          <w:szCs w:val="24"/>
        </w:rPr>
        <w:t xml:space="preserve">) yer aldığı çatı örgütümüz </w:t>
      </w:r>
      <w:r w:rsidR="00EB1BD8">
        <w:rPr>
          <w:rFonts w:ascii="Times New Roman" w:hAnsi="Times New Roman"/>
          <w:sz w:val="24"/>
          <w:szCs w:val="24"/>
        </w:rPr>
        <w:t xml:space="preserve">olan </w:t>
      </w:r>
      <w:r w:rsidR="00620A30" w:rsidRPr="00373AD6">
        <w:rPr>
          <w:rFonts w:ascii="Times New Roman" w:hAnsi="Times New Roman"/>
          <w:b/>
          <w:sz w:val="24"/>
          <w:szCs w:val="24"/>
        </w:rPr>
        <w:t xml:space="preserve">Tüketici Örgütleri Konfederasyonunun (TÖK) </w:t>
      </w:r>
      <w:r w:rsidR="00620A30">
        <w:rPr>
          <w:rFonts w:ascii="Times New Roman" w:hAnsi="Times New Roman"/>
          <w:sz w:val="24"/>
          <w:szCs w:val="24"/>
        </w:rPr>
        <w:t xml:space="preserve">kuruluşunu </w:t>
      </w:r>
      <w:r w:rsidR="00EB1BD8">
        <w:rPr>
          <w:rFonts w:ascii="Times New Roman" w:hAnsi="Times New Roman"/>
          <w:sz w:val="24"/>
          <w:szCs w:val="24"/>
        </w:rPr>
        <w:t xml:space="preserve">emek yoğun bir çalışmayla </w:t>
      </w:r>
      <w:r w:rsidR="00620A30">
        <w:rPr>
          <w:rFonts w:ascii="Times New Roman" w:hAnsi="Times New Roman"/>
          <w:sz w:val="24"/>
          <w:szCs w:val="24"/>
        </w:rPr>
        <w:t xml:space="preserve">tamamladık. 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30" w:rsidRDefault="000A581C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yıllık deneyimle </w:t>
      </w:r>
      <w:r w:rsidR="00620A30">
        <w:rPr>
          <w:rFonts w:ascii="Times New Roman" w:hAnsi="Times New Roman"/>
          <w:sz w:val="24"/>
          <w:szCs w:val="24"/>
        </w:rPr>
        <w:t xml:space="preserve">daha güçlü bir şekilde doğan ve tüketici hareketinin en </w:t>
      </w:r>
      <w:r w:rsidR="00620A30">
        <w:rPr>
          <w:rFonts w:ascii="Times New Roman" w:hAnsi="Times New Roman"/>
          <w:bCs/>
          <w:sz w:val="24"/>
          <w:szCs w:val="24"/>
        </w:rPr>
        <w:t xml:space="preserve">nitelikli, </w:t>
      </w:r>
      <w:r w:rsidR="00620A30">
        <w:rPr>
          <w:rFonts w:ascii="Times New Roman" w:hAnsi="Times New Roman"/>
          <w:sz w:val="24"/>
          <w:szCs w:val="24"/>
        </w:rPr>
        <w:t xml:space="preserve">en dinamik kadrolarının yer aldığı Tüketici Örgütleri Konfederasyonu </w:t>
      </w:r>
      <w:r w:rsidR="00620A30" w:rsidRPr="00655F89">
        <w:rPr>
          <w:rFonts w:ascii="Times New Roman" w:hAnsi="Times New Roman"/>
          <w:b/>
          <w:sz w:val="24"/>
          <w:szCs w:val="24"/>
        </w:rPr>
        <w:t>(TÖK)</w:t>
      </w:r>
      <w:r w:rsidR="00620A30">
        <w:rPr>
          <w:rFonts w:ascii="Times New Roman" w:hAnsi="Times New Roman"/>
          <w:sz w:val="24"/>
          <w:szCs w:val="24"/>
        </w:rPr>
        <w:t xml:space="preserve"> kuruluşuyla ülkemizde bir ilki hayata geçirmiştir. </w:t>
      </w:r>
      <w:r w:rsidR="00655F89">
        <w:rPr>
          <w:rFonts w:ascii="Times New Roman" w:hAnsi="Times New Roman"/>
          <w:sz w:val="24"/>
          <w:szCs w:val="24"/>
        </w:rPr>
        <w:t>Önümüzdeki süreçte ç</w:t>
      </w:r>
      <w:r w:rsidR="00620A30">
        <w:rPr>
          <w:rFonts w:ascii="Times New Roman" w:hAnsi="Times New Roman"/>
          <w:sz w:val="24"/>
          <w:szCs w:val="24"/>
        </w:rPr>
        <w:t>alışmalarımızı Biat etme anlayışıyla değil, uzlaşma kültürünü esas alarak yürüteceğiz</w:t>
      </w:r>
      <w:r w:rsidR="00FF46F6">
        <w:rPr>
          <w:rFonts w:ascii="Times New Roman" w:hAnsi="Times New Roman"/>
          <w:sz w:val="24"/>
          <w:szCs w:val="24"/>
        </w:rPr>
        <w:t>. Ülkemiz tüketici hareketinin işleyiş olarak Dünya</w:t>
      </w:r>
      <w:r>
        <w:rPr>
          <w:rFonts w:ascii="Times New Roman" w:hAnsi="Times New Roman"/>
          <w:sz w:val="24"/>
          <w:szCs w:val="24"/>
        </w:rPr>
        <w:t>nın</w:t>
      </w:r>
      <w:r w:rsidR="00FF46F6">
        <w:rPr>
          <w:rFonts w:ascii="Times New Roman" w:hAnsi="Times New Roman"/>
          <w:sz w:val="24"/>
          <w:szCs w:val="24"/>
        </w:rPr>
        <w:t xml:space="preserve"> en iyi örnekler</w:t>
      </w:r>
      <w:r>
        <w:rPr>
          <w:rFonts w:ascii="Times New Roman" w:hAnsi="Times New Roman"/>
          <w:sz w:val="24"/>
          <w:szCs w:val="24"/>
        </w:rPr>
        <w:t>in</w:t>
      </w:r>
      <w:r w:rsidR="00FF46F6">
        <w:rPr>
          <w:rFonts w:ascii="Times New Roman" w:hAnsi="Times New Roman"/>
          <w:sz w:val="24"/>
          <w:szCs w:val="24"/>
        </w:rPr>
        <w:t>den biri olması için çalışacağız.</w:t>
      </w:r>
      <w:r w:rsidR="00620A30">
        <w:rPr>
          <w:rFonts w:ascii="Times New Roman" w:hAnsi="Times New Roman"/>
          <w:sz w:val="24"/>
          <w:szCs w:val="24"/>
        </w:rPr>
        <w:t xml:space="preserve">             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Öncelikli hedeflerimizden biri Söz-Yetki- Karar süreçlerinde etkin bir bi</w:t>
      </w:r>
      <w:r w:rsidR="000A581C">
        <w:rPr>
          <w:rFonts w:ascii="Times New Roman" w:hAnsi="Times New Roman"/>
          <w:sz w:val="24"/>
          <w:szCs w:val="24"/>
        </w:rPr>
        <w:t>çimde yer almak olacağı gibi, b</w:t>
      </w:r>
      <w:r>
        <w:rPr>
          <w:rFonts w:ascii="Times New Roman" w:hAnsi="Times New Roman"/>
          <w:sz w:val="24"/>
          <w:szCs w:val="24"/>
        </w:rPr>
        <w:t xml:space="preserve">ir diğeri ise </w:t>
      </w:r>
      <w:r w:rsidR="00EB6321">
        <w:rPr>
          <w:rFonts w:ascii="Times New Roman" w:hAnsi="Times New Roman"/>
          <w:sz w:val="24"/>
          <w:szCs w:val="24"/>
        </w:rPr>
        <w:t xml:space="preserve">ülkemizde </w:t>
      </w:r>
      <w:r>
        <w:rPr>
          <w:rFonts w:ascii="Times New Roman" w:hAnsi="Times New Roman"/>
          <w:sz w:val="24"/>
          <w:szCs w:val="24"/>
        </w:rPr>
        <w:t>ürün güvenliğinin sağlanması sürecinde tüketici örgütlerinin etkin ro</w:t>
      </w:r>
      <w:r w:rsidR="00EB6321">
        <w:rPr>
          <w:rFonts w:ascii="Times New Roman" w:hAnsi="Times New Roman"/>
          <w:sz w:val="24"/>
          <w:szCs w:val="24"/>
        </w:rPr>
        <w:t xml:space="preserve">lü olması için gereğini yapacağız. </w:t>
      </w:r>
      <w:r>
        <w:rPr>
          <w:rFonts w:ascii="Times New Roman" w:hAnsi="Times New Roman"/>
          <w:sz w:val="24"/>
          <w:szCs w:val="24"/>
        </w:rPr>
        <w:t>Tüm bu çabalar</w:t>
      </w:r>
      <w:r w:rsidR="000A581C">
        <w:rPr>
          <w:rFonts w:ascii="Times New Roman" w:hAnsi="Times New Roman"/>
          <w:sz w:val="24"/>
          <w:szCs w:val="24"/>
        </w:rPr>
        <w:t>ımız</w:t>
      </w:r>
      <w:r>
        <w:rPr>
          <w:rFonts w:ascii="Times New Roman" w:hAnsi="Times New Roman"/>
          <w:sz w:val="24"/>
          <w:szCs w:val="24"/>
        </w:rPr>
        <w:t xml:space="preserve"> hak arama mücadelemize çok önemli katkılar sağlayacaktır.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30" w:rsidRPr="00B33105" w:rsidRDefault="00620A30" w:rsidP="00620A30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Birleşmiş Milletler tarafından kabul edilen </w:t>
      </w:r>
      <w:r w:rsidRPr="004B73B0">
        <w:rPr>
          <w:rFonts w:ascii="Times New Roman" w:hAnsi="Times New Roman"/>
          <w:sz w:val="24"/>
          <w:szCs w:val="24"/>
        </w:rPr>
        <w:t xml:space="preserve">Evrensel Tüketici Haklarından </w:t>
      </w:r>
      <w:r>
        <w:rPr>
          <w:rFonts w:ascii="Times New Roman" w:hAnsi="Times New Roman"/>
          <w:sz w:val="24"/>
          <w:szCs w:val="24"/>
        </w:rPr>
        <w:t xml:space="preserve">olan </w:t>
      </w:r>
      <w:r w:rsidRPr="004B73B0">
        <w:rPr>
          <w:rFonts w:ascii="Times New Roman" w:hAnsi="Times New Roman"/>
          <w:sz w:val="24"/>
          <w:szCs w:val="24"/>
        </w:rPr>
        <w:t>“Tüketicilerin Temel Gereksinimlerinin Karşılanması Hakkı kapsamında</w:t>
      </w:r>
      <w:r>
        <w:rPr>
          <w:rFonts w:ascii="Times New Roman" w:hAnsi="Times New Roman"/>
          <w:sz w:val="24"/>
          <w:szCs w:val="24"/>
        </w:rPr>
        <w:t xml:space="preserve">, Barınma, Beslenme, Su bulma, Aydınlanma, Isınma, Giyinme, İletişim gibi evrensel insan hakkı olan temel ihtiyaçlara sosyal devlet anlayışı içinde her tüketicinin erişebilmesinin sağlanmasının yaşama geçirilmesi için </w:t>
      </w:r>
      <w:r w:rsidR="008E6FDD">
        <w:rPr>
          <w:rFonts w:ascii="Times New Roman" w:hAnsi="Times New Roman"/>
          <w:sz w:val="24"/>
          <w:szCs w:val="24"/>
        </w:rPr>
        <w:t xml:space="preserve">önümüzdeki süreçte </w:t>
      </w:r>
      <w:r>
        <w:rPr>
          <w:rFonts w:ascii="Times New Roman" w:hAnsi="Times New Roman"/>
          <w:sz w:val="24"/>
          <w:szCs w:val="24"/>
        </w:rPr>
        <w:t>tüketici politikaları konusunda aktif çalışmalar yapacak ve alanımızla ilgili bilim insanlarının</w:t>
      </w:r>
      <w:r w:rsidR="008E6FDD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 yer alacağı </w:t>
      </w:r>
      <w:r w:rsidRPr="00655F89">
        <w:rPr>
          <w:rFonts w:ascii="Times New Roman" w:hAnsi="Times New Roman"/>
          <w:b/>
          <w:sz w:val="24"/>
          <w:szCs w:val="24"/>
        </w:rPr>
        <w:t>TÖK AKADEMİ</w:t>
      </w:r>
      <w:r w:rsidR="008E6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6FDD">
        <w:rPr>
          <w:rFonts w:ascii="Times New Roman" w:hAnsi="Times New Roman"/>
          <w:sz w:val="24"/>
          <w:szCs w:val="24"/>
        </w:rPr>
        <w:t>nin</w:t>
      </w:r>
      <w:proofErr w:type="spellEnd"/>
      <w:r w:rsidR="008E6FDD">
        <w:rPr>
          <w:rFonts w:ascii="Times New Roman" w:hAnsi="Times New Roman"/>
          <w:sz w:val="24"/>
          <w:szCs w:val="24"/>
        </w:rPr>
        <w:t xml:space="preserve"> kuruluncaya </w:t>
      </w:r>
      <w:r>
        <w:rPr>
          <w:rFonts w:ascii="Times New Roman" w:hAnsi="Times New Roman"/>
          <w:sz w:val="24"/>
          <w:szCs w:val="24"/>
        </w:rPr>
        <w:t>kadar çalışma ala</w:t>
      </w:r>
      <w:r w:rsidR="004F2458">
        <w:rPr>
          <w:rFonts w:ascii="Times New Roman" w:hAnsi="Times New Roman"/>
          <w:sz w:val="24"/>
          <w:szCs w:val="24"/>
        </w:rPr>
        <w:t>nlarımıza yönelik oluşturduğumu</w:t>
      </w:r>
      <w:r>
        <w:rPr>
          <w:rFonts w:ascii="Times New Roman" w:hAnsi="Times New Roman"/>
          <w:sz w:val="24"/>
          <w:szCs w:val="24"/>
        </w:rPr>
        <w:t xml:space="preserve">z araştırma merkezimiz </w:t>
      </w:r>
      <w:r w:rsidRPr="00655F89">
        <w:rPr>
          <w:rFonts w:ascii="Times New Roman" w:hAnsi="Times New Roman"/>
          <w:b/>
          <w:sz w:val="24"/>
          <w:szCs w:val="24"/>
        </w:rPr>
        <w:t>TÖK-AR</w:t>
      </w:r>
      <w:r>
        <w:rPr>
          <w:rFonts w:ascii="Times New Roman" w:hAnsi="Times New Roman"/>
          <w:sz w:val="24"/>
          <w:szCs w:val="24"/>
        </w:rPr>
        <w:t xml:space="preserve"> etkin inceleme ve araştırma faaliyetlerinde bulunarak kamuoyunu bilgilendirecektir. </w:t>
      </w:r>
      <w:proofErr w:type="gramEnd"/>
      <w:r w:rsidRPr="003219AA">
        <w:rPr>
          <w:rFonts w:ascii="Times New Roman" w:hAnsi="Times New Roman"/>
          <w:sz w:val="24"/>
          <w:szCs w:val="24"/>
        </w:rPr>
        <w:t xml:space="preserve">Bu kapsamda </w:t>
      </w:r>
      <w:r w:rsidRPr="003219AA">
        <w:rPr>
          <w:rFonts w:ascii="Times New Roman" w:hAnsi="Times New Roman"/>
          <w:bCs/>
          <w:iCs/>
          <w:color w:val="212121"/>
          <w:sz w:val="24"/>
          <w:szCs w:val="24"/>
        </w:rPr>
        <w:t xml:space="preserve">Tüketicinin Korunması Alanına ilişkin </w:t>
      </w:r>
      <w:r>
        <w:rPr>
          <w:rFonts w:ascii="Times New Roman" w:hAnsi="Times New Roman"/>
          <w:bCs/>
          <w:iCs/>
          <w:color w:val="212121"/>
          <w:sz w:val="24"/>
          <w:szCs w:val="24"/>
        </w:rPr>
        <w:t xml:space="preserve">yıllık </w:t>
      </w:r>
      <w:r w:rsidRPr="003219AA">
        <w:rPr>
          <w:rFonts w:ascii="Times New Roman" w:hAnsi="Times New Roman"/>
          <w:bCs/>
          <w:iCs/>
          <w:color w:val="212121"/>
          <w:sz w:val="24"/>
          <w:szCs w:val="24"/>
        </w:rPr>
        <w:t>Strateji</w:t>
      </w:r>
      <w:r>
        <w:rPr>
          <w:rFonts w:ascii="Times New Roman" w:hAnsi="Times New Roman"/>
          <w:bCs/>
          <w:iCs/>
          <w:color w:val="212121"/>
          <w:sz w:val="24"/>
          <w:szCs w:val="24"/>
        </w:rPr>
        <w:t>k planların oluşturulması/g</w:t>
      </w:r>
      <w:r w:rsidRPr="003219AA">
        <w:rPr>
          <w:rFonts w:ascii="Times New Roman" w:hAnsi="Times New Roman"/>
          <w:bCs/>
          <w:iCs/>
          <w:color w:val="212121"/>
          <w:sz w:val="24"/>
          <w:szCs w:val="24"/>
        </w:rPr>
        <w:t xml:space="preserve">eliştirilmesi </w:t>
      </w:r>
      <w:r>
        <w:rPr>
          <w:rFonts w:ascii="Times New Roman" w:hAnsi="Times New Roman"/>
          <w:bCs/>
          <w:iCs/>
          <w:color w:val="212121"/>
          <w:sz w:val="24"/>
          <w:szCs w:val="24"/>
        </w:rPr>
        <w:t xml:space="preserve">politikası </w:t>
      </w:r>
      <w:r w:rsidRPr="003219AA">
        <w:rPr>
          <w:rFonts w:ascii="Times New Roman" w:hAnsi="Times New Roman"/>
          <w:bCs/>
          <w:iCs/>
          <w:color w:val="212121"/>
          <w:sz w:val="24"/>
          <w:szCs w:val="24"/>
        </w:rPr>
        <w:t>hayata geçirilecektir.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both"/>
        <w:rPr>
          <w:b/>
          <w:bCs/>
          <w:iCs/>
          <w:color w:val="212121"/>
          <w:sz w:val="24"/>
          <w:szCs w:val="24"/>
        </w:rPr>
      </w:pPr>
    </w:p>
    <w:p w:rsidR="00620A30" w:rsidRDefault="00620A30" w:rsidP="00620A30">
      <w:pPr>
        <w:pStyle w:val="NormalWeb"/>
        <w:spacing w:before="0" w:beforeAutospacing="0" w:after="0" w:afterAutospacing="0"/>
        <w:jc w:val="both"/>
      </w:pPr>
      <w:r>
        <w:t xml:space="preserve">İçinde </w:t>
      </w:r>
      <w:r w:rsidR="00FF46F6">
        <w:t xml:space="preserve">bulunduğumuz koşullarda </w:t>
      </w:r>
      <w:r w:rsidR="004F2458">
        <w:t xml:space="preserve">PANDEMİ </w:t>
      </w:r>
      <w:r>
        <w:t xml:space="preserve">den kaynaklı </w:t>
      </w:r>
      <w:r w:rsidR="004F2458">
        <w:t xml:space="preserve">ekonomik ve sosyal sorunlar </w:t>
      </w:r>
      <w:r>
        <w:t>devam ederken, başta Benzin, motorin olmak üzere akaryakıt ürünlerinden alınan özel tüketim vergisinin (ÖTV) yüzde 54, yüzde 78 ve yüzde 189 oranında</w:t>
      </w:r>
      <w:r w:rsidR="004F2458">
        <w:t xml:space="preserve"> artırılması önümüzdeki günler için</w:t>
      </w:r>
      <w:r>
        <w:t xml:space="preserve"> iğneden ipliğe yeni zamların habercisi olmuştur. </w:t>
      </w:r>
      <w:r w:rsidR="00FF46F6">
        <w:t>Doğalgaza aylık olarak düzenli yapılan zamlar ise tüketicinin kışını azaba çevirmiştir.</w:t>
      </w:r>
    </w:p>
    <w:p w:rsidR="00620A30" w:rsidRDefault="00620A30" w:rsidP="00620A30">
      <w:pPr>
        <w:pStyle w:val="NormalWeb"/>
        <w:spacing w:before="0" w:beforeAutospacing="0" w:after="0" w:afterAutospacing="0"/>
        <w:jc w:val="both"/>
      </w:pPr>
      <w:r>
        <w:t>Buda yetmiyormuş gibi daha dün üreticinin tarlasında kullandığı gübre fiyatlarına %46 ila %78 arasında zam yapılması önümüzdeki hasat sürecinde zaten çok zor durumda olan tüketicinin mutf</w:t>
      </w:r>
      <w:r w:rsidR="004F2458">
        <w:t>ağına ateş düşmesine neden olacak</w:t>
      </w:r>
      <w:r>
        <w:t>t</w:t>
      </w:r>
      <w:r w:rsidR="004F2458">
        <w:t>ı</w:t>
      </w:r>
      <w:r>
        <w:t>r.</w:t>
      </w:r>
    </w:p>
    <w:p w:rsidR="004F2458" w:rsidRDefault="004F2458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458" w:rsidRDefault="004F2458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458" w:rsidRDefault="004F2458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458" w:rsidRDefault="004F2458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EDE" w:rsidRDefault="00C86EDE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30" w:rsidRPr="008667D9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süreçten en fazla olumsuz etkilenen kesim tüketiciler olmaya devam etmektedir.                 </w:t>
      </w:r>
      <w:r w:rsidR="004F245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Tüketiciler olarak, </w:t>
      </w:r>
      <w:r w:rsidRPr="008667D9">
        <w:rPr>
          <w:rFonts w:ascii="Times New Roman" w:hAnsi="Times New Roman"/>
          <w:sz w:val="24"/>
          <w:szCs w:val="24"/>
        </w:rPr>
        <w:t xml:space="preserve">Temel </w:t>
      </w:r>
      <w:r>
        <w:rPr>
          <w:rFonts w:ascii="Times New Roman" w:hAnsi="Times New Roman"/>
          <w:sz w:val="24"/>
          <w:szCs w:val="24"/>
        </w:rPr>
        <w:t xml:space="preserve">tüketim </w:t>
      </w:r>
      <w:r w:rsidRPr="008667D9">
        <w:rPr>
          <w:rFonts w:ascii="Times New Roman" w:hAnsi="Times New Roman"/>
          <w:sz w:val="24"/>
          <w:szCs w:val="24"/>
        </w:rPr>
        <w:t>maddelerinde yaşanan fahiş</w:t>
      </w:r>
      <w:r>
        <w:rPr>
          <w:rFonts w:ascii="Times New Roman" w:hAnsi="Times New Roman"/>
          <w:sz w:val="24"/>
          <w:szCs w:val="24"/>
        </w:rPr>
        <w:t xml:space="preserve"> fiyat artışlarının önlenmesi ile </w:t>
      </w:r>
      <w:r w:rsidRPr="00655F89">
        <w:rPr>
          <w:rFonts w:ascii="Times New Roman" w:hAnsi="Times New Roman"/>
          <w:b/>
          <w:sz w:val="24"/>
          <w:szCs w:val="24"/>
        </w:rPr>
        <w:t>KDV</w:t>
      </w:r>
      <w:r>
        <w:rPr>
          <w:rFonts w:ascii="Times New Roman" w:hAnsi="Times New Roman"/>
          <w:sz w:val="24"/>
          <w:szCs w:val="24"/>
        </w:rPr>
        <w:t xml:space="preserve"> oranlarının %1 </w:t>
      </w:r>
      <w:r w:rsidR="00655F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ndirilmesini,</w:t>
      </w:r>
    </w:p>
    <w:p w:rsidR="00620A30" w:rsidRPr="008667D9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7D9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İletişim sektörü</w:t>
      </w:r>
      <w:r w:rsidRPr="008667D9">
        <w:rPr>
          <w:rFonts w:ascii="Times New Roman" w:hAnsi="Times New Roman"/>
          <w:sz w:val="24"/>
          <w:szCs w:val="24"/>
        </w:rPr>
        <w:t xml:space="preserve">nde </w:t>
      </w:r>
      <w:proofErr w:type="gramStart"/>
      <w:r w:rsidRPr="008667D9">
        <w:rPr>
          <w:rFonts w:ascii="Times New Roman" w:hAnsi="Times New Roman"/>
          <w:sz w:val="24"/>
          <w:szCs w:val="24"/>
        </w:rPr>
        <w:t>alınan  Deprem</w:t>
      </w:r>
      <w:proofErr w:type="gramEnd"/>
      <w:r w:rsidRPr="008667D9">
        <w:rPr>
          <w:rFonts w:ascii="Times New Roman" w:hAnsi="Times New Roman"/>
          <w:sz w:val="24"/>
          <w:szCs w:val="24"/>
        </w:rPr>
        <w:t xml:space="preserve"> vergisi olarak konulan </w:t>
      </w:r>
      <w:r w:rsidRPr="008667D9">
        <w:rPr>
          <w:rFonts w:ascii="Times New Roman" w:hAnsi="Times New Roman"/>
          <w:b/>
          <w:sz w:val="24"/>
          <w:szCs w:val="24"/>
        </w:rPr>
        <w:t>ÖİV</w:t>
      </w:r>
      <w:r w:rsidRPr="008667D9">
        <w:rPr>
          <w:rFonts w:ascii="Times New Roman" w:hAnsi="Times New Roman"/>
          <w:sz w:val="24"/>
          <w:szCs w:val="24"/>
        </w:rPr>
        <w:t xml:space="preserve"> (özel iletişim vergisi) </w:t>
      </w:r>
      <w:r w:rsidRPr="008667D9">
        <w:rPr>
          <w:rFonts w:ascii="Times New Roman" w:hAnsi="Times New Roman"/>
          <w:b/>
          <w:sz w:val="24"/>
          <w:szCs w:val="24"/>
        </w:rPr>
        <w:t>ÖTV</w:t>
      </w:r>
      <w:r w:rsidRPr="008667D9">
        <w:rPr>
          <w:rFonts w:ascii="Times New Roman" w:hAnsi="Times New Roman"/>
          <w:sz w:val="24"/>
          <w:szCs w:val="24"/>
        </w:rPr>
        <w:t xml:space="preserve"> (özel </w:t>
      </w:r>
      <w:r>
        <w:rPr>
          <w:rFonts w:ascii="Times New Roman" w:hAnsi="Times New Roman"/>
          <w:sz w:val="24"/>
          <w:szCs w:val="24"/>
        </w:rPr>
        <w:t xml:space="preserve">tüketim vergisi) 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kaldırılmasını,</w:t>
      </w:r>
    </w:p>
    <w:p w:rsidR="00620A30" w:rsidRPr="008667D9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7D9">
        <w:rPr>
          <w:rFonts w:ascii="Times New Roman" w:hAnsi="Times New Roman"/>
          <w:b/>
          <w:sz w:val="24"/>
          <w:szCs w:val="24"/>
        </w:rPr>
        <w:t>*</w:t>
      </w:r>
      <w:r w:rsidRPr="008667D9">
        <w:rPr>
          <w:rFonts w:ascii="Times New Roman" w:hAnsi="Times New Roman"/>
          <w:sz w:val="24"/>
          <w:szCs w:val="24"/>
        </w:rPr>
        <w:t>Merkez Bankasının belirlediği kredi kartı akdi/gecikme faiz</w:t>
      </w:r>
      <w:r>
        <w:rPr>
          <w:rFonts w:ascii="Times New Roman" w:hAnsi="Times New Roman"/>
          <w:sz w:val="24"/>
          <w:szCs w:val="24"/>
        </w:rPr>
        <w:t xml:space="preserve"> oranının % oranları düşürülmesini,</w:t>
      </w:r>
    </w:p>
    <w:p w:rsidR="00620A30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179">
        <w:rPr>
          <w:rFonts w:ascii="Times New Roman" w:hAnsi="Times New Roman"/>
          <w:sz w:val="24"/>
          <w:szCs w:val="24"/>
        </w:rPr>
        <w:t>*Kredilerden ve kredi kartlarından kaynaklı giderek artan mağduriyetlerin önlenmesi</w:t>
      </w:r>
      <w:r>
        <w:rPr>
          <w:rFonts w:ascii="Times New Roman" w:hAnsi="Times New Roman"/>
          <w:sz w:val="24"/>
          <w:szCs w:val="24"/>
        </w:rPr>
        <w:t xml:space="preserve">ni beklerken.      </w:t>
      </w:r>
      <w:proofErr w:type="gramEnd"/>
      <w:r>
        <w:rPr>
          <w:rFonts w:ascii="Times New Roman" w:hAnsi="Times New Roman"/>
          <w:sz w:val="24"/>
          <w:szCs w:val="24"/>
        </w:rPr>
        <w:t xml:space="preserve">Son dönemde yaşanan fiyat artışları nedeniyle, </w:t>
      </w:r>
      <w:r w:rsidR="00655F89" w:rsidRPr="00EE6179">
        <w:rPr>
          <w:rFonts w:ascii="Times New Roman" w:hAnsi="Times New Roman"/>
          <w:sz w:val="24"/>
          <w:szCs w:val="24"/>
        </w:rPr>
        <w:t>PANDEMİ</w:t>
      </w:r>
      <w:r w:rsidR="00655F89">
        <w:rPr>
          <w:rFonts w:ascii="Times New Roman" w:hAnsi="Times New Roman"/>
          <w:sz w:val="24"/>
          <w:szCs w:val="24"/>
        </w:rPr>
        <w:t xml:space="preserve"> </w:t>
      </w:r>
      <w:r w:rsidRPr="00EE6179">
        <w:rPr>
          <w:rFonts w:ascii="Times New Roman" w:hAnsi="Times New Roman"/>
          <w:sz w:val="24"/>
          <w:szCs w:val="24"/>
        </w:rPr>
        <w:t>den</w:t>
      </w:r>
      <w:r>
        <w:rPr>
          <w:rFonts w:ascii="Times New Roman" w:hAnsi="Times New Roman"/>
          <w:sz w:val="24"/>
          <w:szCs w:val="24"/>
        </w:rPr>
        <w:t xml:space="preserve"> (COVİD19)</w:t>
      </w:r>
      <w:r w:rsidRPr="00EE6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yapılan </w:t>
      </w:r>
      <w:r w:rsidR="00655F89">
        <w:rPr>
          <w:rFonts w:ascii="Times New Roman" w:hAnsi="Times New Roman"/>
          <w:sz w:val="24"/>
          <w:szCs w:val="24"/>
        </w:rPr>
        <w:t xml:space="preserve">fiyat artışlarından </w:t>
      </w:r>
      <w:r w:rsidRPr="00EE6179">
        <w:rPr>
          <w:rFonts w:ascii="Times New Roman" w:hAnsi="Times New Roman"/>
          <w:sz w:val="24"/>
          <w:szCs w:val="24"/>
        </w:rPr>
        <w:t xml:space="preserve">kaynaklı yaşanan </w:t>
      </w:r>
      <w:r>
        <w:rPr>
          <w:rFonts w:ascii="Times New Roman" w:hAnsi="Times New Roman"/>
          <w:sz w:val="24"/>
          <w:szCs w:val="24"/>
        </w:rPr>
        <w:t xml:space="preserve">tüm sorunların </w:t>
      </w:r>
      <w:r w:rsidRPr="00EE6179">
        <w:rPr>
          <w:rFonts w:ascii="Times New Roman" w:hAnsi="Times New Roman"/>
          <w:sz w:val="24"/>
          <w:szCs w:val="24"/>
        </w:rPr>
        <w:t>faturasını tüketi</w:t>
      </w:r>
      <w:r>
        <w:rPr>
          <w:rFonts w:ascii="Times New Roman" w:hAnsi="Times New Roman"/>
          <w:sz w:val="24"/>
          <w:szCs w:val="24"/>
        </w:rPr>
        <w:t>ciler ödemeye devam edecektir.</w:t>
      </w:r>
    </w:p>
    <w:p w:rsidR="00620A30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Ülkeyi yönetenleri sosyal devlet olmanın gereği olarak, tüketiciler adına yapılan tüm zamları geri çekmeye </w:t>
      </w:r>
      <w:r w:rsidR="004F2458">
        <w:rPr>
          <w:rFonts w:ascii="Times New Roman" w:hAnsi="Times New Roman"/>
          <w:sz w:val="24"/>
          <w:szCs w:val="24"/>
        </w:rPr>
        <w:t xml:space="preserve">ve yaşamı kolaylaştıran paketleri hayata geçirmeye </w:t>
      </w:r>
      <w:r>
        <w:rPr>
          <w:rFonts w:ascii="Times New Roman" w:hAnsi="Times New Roman"/>
          <w:sz w:val="24"/>
          <w:szCs w:val="24"/>
        </w:rPr>
        <w:t>çağırıyoruz.</w:t>
      </w:r>
    </w:p>
    <w:p w:rsidR="00620A30" w:rsidRDefault="00620A30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Tüketici Örgütleri Konfederasyonu </w:t>
      </w:r>
      <w:r w:rsidR="00655F89" w:rsidRPr="00655F89">
        <w:rPr>
          <w:rFonts w:ascii="Times New Roman" w:hAnsi="Times New Roman"/>
          <w:b/>
          <w:sz w:val="24"/>
          <w:szCs w:val="24"/>
        </w:rPr>
        <w:t xml:space="preserve">(TÖK) </w:t>
      </w:r>
      <w:r>
        <w:rPr>
          <w:rFonts w:ascii="Times New Roman" w:hAnsi="Times New Roman"/>
          <w:sz w:val="24"/>
          <w:szCs w:val="24"/>
        </w:rPr>
        <w:t>olarak haklı mücadelemizde, gücüm</w:t>
      </w:r>
      <w:r w:rsidR="007F2785">
        <w:rPr>
          <w:rFonts w:ascii="Times New Roman" w:hAnsi="Times New Roman"/>
          <w:sz w:val="24"/>
          <w:szCs w:val="24"/>
        </w:rPr>
        <w:t>üzü her geçen gün daha da artır</w:t>
      </w:r>
      <w:r>
        <w:rPr>
          <w:rFonts w:ascii="Times New Roman" w:hAnsi="Times New Roman"/>
          <w:sz w:val="24"/>
          <w:szCs w:val="24"/>
        </w:rPr>
        <w:t>a</w:t>
      </w:r>
      <w:r w:rsidR="007F2785">
        <w:rPr>
          <w:rFonts w:ascii="Times New Roman" w:hAnsi="Times New Roman"/>
          <w:sz w:val="24"/>
          <w:szCs w:val="24"/>
        </w:rPr>
        <w:t>rak,</w:t>
      </w:r>
      <w:r>
        <w:rPr>
          <w:rFonts w:ascii="Times New Roman" w:hAnsi="Times New Roman"/>
          <w:sz w:val="24"/>
          <w:szCs w:val="24"/>
        </w:rPr>
        <w:t xml:space="preserve"> örgütlülüğümüzü birlikte daha da büyütmek için, ülkemizde bulunan tüm tüketici derneklerini federasyonlarımıza, Tüketici Federasyonlarını ise </w:t>
      </w:r>
      <w:r w:rsidRPr="00655F89">
        <w:rPr>
          <w:rFonts w:ascii="Times New Roman" w:hAnsi="Times New Roman"/>
          <w:b/>
          <w:sz w:val="24"/>
          <w:szCs w:val="24"/>
        </w:rPr>
        <w:t>TÖK</w:t>
      </w:r>
      <w:r w:rsidR="00655F89">
        <w:rPr>
          <w:rFonts w:ascii="Times New Roman" w:hAnsi="Times New Roman"/>
          <w:sz w:val="24"/>
          <w:szCs w:val="24"/>
        </w:rPr>
        <w:t xml:space="preserve"> e katılmaya </w:t>
      </w:r>
      <w:r>
        <w:rPr>
          <w:rFonts w:ascii="Times New Roman" w:hAnsi="Times New Roman"/>
          <w:sz w:val="24"/>
          <w:szCs w:val="24"/>
        </w:rPr>
        <w:t>davet ediyoruz.</w:t>
      </w:r>
    </w:p>
    <w:p w:rsidR="00FF46F6" w:rsidRDefault="00FF46F6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FD6" w:rsidRDefault="00303FD6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FD6" w:rsidRDefault="00303FD6" w:rsidP="0062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F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Fuat Engin</w:t>
      </w:r>
    </w:p>
    <w:p w:rsidR="00A62F0F" w:rsidRPr="00655F89" w:rsidRDefault="00303FD6" w:rsidP="00303FD6">
      <w:pPr>
        <w:tabs>
          <w:tab w:val="left" w:pos="7035"/>
        </w:tabs>
        <w:rPr>
          <w:rFonts w:ascii="Times New Roman" w:hAnsi="Times New Roman"/>
        </w:rPr>
      </w:pPr>
      <w:r>
        <w:tab/>
      </w:r>
      <w:r w:rsidRPr="00655F89">
        <w:rPr>
          <w:rFonts w:ascii="Times New Roman" w:hAnsi="Times New Roman"/>
        </w:rPr>
        <w:t>Kurucu Yön. Kur. Bşk.</w:t>
      </w:r>
    </w:p>
    <w:p w:rsidR="00303FD6" w:rsidRDefault="00303FD6" w:rsidP="00303FD6">
      <w:pPr>
        <w:tabs>
          <w:tab w:val="left" w:pos="7035"/>
        </w:tabs>
      </w:pPr>
    </w:p>
    <w:p w:rsidR="00620A30" w:rsidRDefault="00620A30" w:rsidP="00620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0A30" w:rsidRPr="003D345A" w:rsidRDefault="00620A30" w:rsidP="00620A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5D9E">
        <w:rPr>
          <w:rFonts w:ascii="Times New Roman" w:hAnsi="Times New Roman"/>
          <w:b/>
          <w:sz w:val="26"/>
          <w:szCs w:val="26"/>
        </w:rPr>
        <w:t xml:space="preserve">Tüketici Örgütleri Konfederasyonu (TÖK) </w:t>
      </w:r>
      <w:r>
        <w:rPr>
          <w:rFonts w:ascii="Times New Roman" w:hAnsi="Times New Roman"/>
          <w:b/>
          <w:sz w:val="26"/>
          <w:szCs w:val="26"/>
        </w:rPr>
        <w:t>Kurucuları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A30" w:rsidRDefault="00620A30" w:rsidP="00620A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Tüketici Örgütleri Federasyonu (</w:t>
      </w:r>
      <w:r w:rsidRPr="00941CC2">
        <w:rPr>
          <w:rFonts w:ascii="Times New Roman" w:hAnsi="Times New Roman"/>
          <w:b/>
          <w:sz w:val="24"/>
          <w:szCs w:val="24"/>
        </w:rPr>
        <w:t>TÖF</w:t>
      </w:r>
      <w:r>
        <w:rPr>
          <w:rFonts w:ascii="Times New Roman" w:hAnsi="Times New Roman"/>
          <w:sz w:val="24"/>
          <w:szCs w:val="24"/>
        </w:rPr>
        <w:t>), Genel Başkanı Fuat ENGİN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Birleşik Tüketiciler Federasyonu (</w:t>
      </w:r>
      <w:r w:rsidRPr="00941CC2">
        <w:rPr>
          <w:rFonts w:ascii="Times New Roman" w:hAnsi="Times New Roman"/>
          <w:b/>
          <w:sz w:val="24"/>
          <w:szCs w:val="24"/>
        </w:rPr>
        <w:t>BTF</w:t>
      </w:r>
      <w:r>
        <w:rPr>
          <w:rFonts w:ascii="Times New Roman" w:hAnsi="Times New Roman"/>
          <w:sz w:val="24"/>
          <w:szCs w:val="24"/>
        </w:rPr>
        <w:t>), Genel Başkanı Av. Şölen TÜYSÜZ</w:t>
      </w:r>
    </w:p>
    <w:p w:rsidR="00620A30" w:rsidRDefault="00620A30" w:rsidP="00620A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Çevre ve Tüketici Federasyonu (</w:t>
      </w:r>
      <w:r w:rsidRPr="00941CC2">
        <w:rPr>
          <w:rFonts w:ascii="Times New Roman" w:hAnsi="Times New Roman"/>
          <w:b/>
          <w:sz w:val="24"/>
          <w:szCs w:val="24"/>
        </w:rPr>
        <w:t>ÇETÜF</w:t>
      </w:r>
      <w:r>
        <w:rPr>
          <w:rFonts w:ascii="Times New Roman" w:hAnsi="Times New Roman"/>
          <w:sz w:val="24"/>
          <w:szCs w:val="24"/>
        </w:rPr>
        <w:t>), Genel Başkanı Orhan FİDANCI</w:t>
      </w:r>
    </w:p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p w:rsidR="00D37A1E" w:rsidRDefault="00D37A1E"/>
    <w:sectPr w:rsidR="00D37A1E" w:rsidSect="00620A30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18" w:rsidRDefault="003A2518" w:rsidP="005422E3">
      <w:pPr>
        <w:spacing w:after="0" w:line="240" w:lineRule="auto"/>
      </w:pPr>
      <w:r>
        <w:separator/>
      </w:r>
    </w:p>
  </w:endnote>
  <w:endnote w:type="continuationSeparator" w:id="0">
    <w:p w:rsidR="003A2518" w:rsidRDefault="003A2518" w:rsidP="0054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E6" w:rsidRPr="00A07750" w:rsidRDefault="00242BE6" w:rsidP="00A07750">
    <w:pPr>
      <w:pStyle w:val="Altbilgi"/>
      <w:jc w:val="center"/>
      <w:rPr>
        <w:rFonts w:ascii="Arial" w:hAnsi="Arial" w:cs="Arial"/>
        <w:sz w:val="24"/>
        <w:szCs w:val="24"/>
      </w:rPr>
    </w:pPr>
    <w:r w:rsidRPr="00A07750">
      <w:rPr>
        <w:rFonts w:ascii="Arial" w:hAnsi="Arial" w:cs="Arial"/>
        <w:sz w:val="24"/>
        <w:szCs w:val="24"/>
      </w:rPr>
      <w:t>İletişim: 0(216) 449 29 29 – tok@</w:t>
    </w:r>
    <w:proofErr w:type="gramStart"/>
    <w:r w:rsidRPr="00A07750">
      <w:rPr>
        <w:rFonts w:ascii="Arial" w:hAnsi="Arial" w:cs="Arial"/>
        <w:sz w:val="24"/>
        <w:szCs w:val="24"/>
      </w:rPr>
      <w:t>tok.</w:t>
    </w:r>
    <w:r w:rsidR="00A07750" w:rsidRPr="00A07750">
      <w:rPr>
        <w:rFonts w:ascii="Arial" w:hAnsi="Arial" w:cs="Arial"/>
        <w:sz w:val="24"/>
        <w:szCs w:val="24"/>
      </w:rPr>
      <w:t>org.tr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18" w:rsidRDefault="003A2518" w:rsidP="005422E3">
      <w:pPr>
        <w:spacing w:after="0" w:line="240" w:lineRule="auto"/>
      </w:pPr>
      <w:r>
        <w:separator/>
      </w:r>
    </w:p>
  </w:footnote>
  <w:footnote w:type="continuationSeparator" w:id="0">
    <w:p w:rsidR="003A2518" w:rsidRDefault="003A2518" w:rsidP="0054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27" w:rsidRDefault="00640E27" w:rsidP="00096331">
    <w:pPr>
      <w:pStyle w:val="stbilgi"/>
      <w:rPr>
        <w:rFonts w:ascii="Arial Black" w:hAnsi="Arial Black"/>
        <w:color w:val="1F3864" w:themeColor="accent1" w:themeShade="80"/>
        <w:sz w:val="36"/>
        <w:szCs w:val="36"/>
      </w:rPr>
    </w:pPr>
    <w:r w:rsidRPr="00096331">
      <w:rPr>
        <w:noProof/>
        <w:sz w:val="36"/>
        <w:szCs w:val="36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-1050290</wp:posOffset>
          </wp:positionV>
          <wp:extent cx="1569193" cy="84772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93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7D53">
      <w:rPr>
        <w:rFonts w:ascii="Arial Black" w:hAnsi="Arial Black"/>
        <w:color w:val="1F3864" w:themeColor="accent1" w:themeShade="80"/>
        <w:sz w:val="36"/>
        <w:szCs w:val="36"/>
      </w:rPr>
      <w:t xml:space="preserve">                  </w:t>
    </w:r>
  </w:p>
  <w:p w:rsidR="00096331" w:rsidRDefault="005422E3" w:rsidP="00096331">
    <w:pPr>
      <w:pStyle w:val="stbilgi"/>
      <w:rPr>
        <w:rFonts w:ascii="Arial Black" w:hAnsi="Arial Black"/>
        <w:color w:val="1F3864" w:themeColor="accent1" w:themeShade="80"/>
        <w:sz w:val="36"/>
        <w:szCs w:val="36"/>
      </w:rPr>
    </w:pPr>
    <w:r w:rsidRPr="00096331">
      <w:rPr>
        <w:rFonts w:ascii="Arial Black" w:hAnsi="Arial Black"/>
        <w:color w:val="1F3864" w:themeColor="accent1" w:themeShade="80"/>
        <w:sz w:val="36"/>
        <w:szCs w:val="36"/>
      </w:rPr>
      <w:t>T</w:t>
    </w:r>
    <w:r w:rsidR="005F7D53">
      <w:rPr>
        <w:rFonts w:ascii="Arial Black" w:hAnsi="Arial Black"/>
        <w:color w:val="1F3864" w:themeColor="accent1" w:themeShade="80"/>
        <w:sz w:val="36"/>
        <w:szCs w:val="36"/>
      </w:rPr>
      <w:t xml:space="preserve">                T</w:t>
    </w:r>
    <w:r w:rsidRPr="00096331">
      <w:rPr>
        <w:rFonts w:ascii="Arial Black" w:hAnsi="Arial Black"/>
        <w:color w:val="1F3864" w:themeColor="accent1" w:themeShade="80"/>
        <w:sz w:val="36"/>
        <w:szCs w:val="36"/>
      </w:rPr>
      <w:t>üketici Örgütleri Konfederasyonu</w:t>
    </w:r>
  </w:p>
  <w:p w:rsidR="005422E3" w:rsidRPr="00096331" w:rsidRDefault="005422E3" w:rsidP="00096331">
    <w:pPr>
      <w:pStyle w:val="stbilgi"/>
      <w:rPr>
        <w:rFonts w:ascii="Arial Black" w:hAnsi="Arial Black"/>
        <w:color w:val="1F3864" w:themeColor="accent1" w:themeShade="80"/>
        <w:sz w:val="36"/>
        <w:szCs w:val="36"/>
      </w:rPr>
    </w:pPr>
    <w:r w:rsidRPr="00096331">
      <w:rPr>
        <w:rFonts w:ascii="Arial Black" w:hAnsi="Arial Black"/>
        <w:color w:val="1F3864" w:themeColor="accent1" w:themeShade="80"/>
        <w:sz w:val="28"/>
        <w:szCs w:val="28"/>
      </w:rPr>
      <w:t>C</w:t>
    </w:r>
    <w:r w:rsidR="005F7D53">
      <w:rPr>
        <w:rFonts w:ascii="Arial Black" w:hAnsi="Arial Black"/>
        <w:color w:val="1F3864" w:themeColor="accent1" w:themeShade="80"/>
        <w:sz w:val="28"/>
        <w:szCs w:val="28"/>
      </w:rPr>
      <w:t xml:space="preserve">                  </w:t>
    </w:r>
    <w:r w:rsidRPr="00096331">
      <w:rPr>
        <w:rFonts w:ascii="Arial Black" w:hAnsi="Arial Black"/>
        <w:color w:val="1F3864" w:themeColor="accent1" w:themeShade="80"/>
        <w:sz w:val="28"/>
        <w:szCs w:val="28"/>
      </w:rPr>
      <w:t>o</w:t>
    </w:r>
    <w:r w:rsidR="005F7D53">
      <w:rPr>
        <w:rFonts w:ascii="Arial Black" w:hAnsi="Arial Black"/>
        <w:color w:val="1F3864" w:themeColor="accent1" w:themeShade="80"/>
        <w:sz w:val="28"/>
        <w:szCs w:val="28"/>
      </w:rPr>
      <w:t xml:space="preserve"> </w:t>
    </w:r>
    <w:proofErr w:type="spellStart"/>
    <w:r w:rsidR="005F7D53" w:rsidRPr="000A581C">
      <w:rPr>
        <w:rFonts w:ascii="Arial" w:hAnsi="Arial" w:cs="Arial"/>
        <w:color w:val="1F3864" w:themeColor="accent1" w:themeShade="80"/>
        <w:sz w:val="26"/>
        <w:szCs w:val="26"/>
      </w:rPr>
      <w:t>Co</w:t>
    </w:r>
    <w:r w:rsidR="000A581C" w:rsidRPr="000A581C">
      <w:rPr>
        <w:rFonts w:ascii="Arial" w:hAnsi="Arial" w:cs="Arial"/>
        <w:color w:val="1F3864" w:themeColor="accent1" w:themeShade="80"/>
        <w:sz w:val="26"/>
        <w:szCs w:val="26"/>
      </w:rPr>
      <w:t>nfederation</w:t>
    </w:r>
    <w:proofErr w:type="spellEnd"/>
    <w:r w:rsidR="000A581C" w:rsidRPr="000A581C">
      <w:rPr>
        <w:rFonts w:ascii="Arial" w:hAnsi="Arial" w:cs="Arial"/>
        <w:color w:val="1F3864" w:themeColor="accent1" w:themeShade="80"/>
        <w:sz w:val="26"/>
        <w:szCs w:val="26"/>
      </w:rPr>
      <w:t xml:space="preserve"> </w:t>
    </w:r>
    <w:r w:rsidRPr="000A581C">
      <w:rPr>
        <w:rFonts w:ascii="Arial" w:hAnsi="Arial" w:cs="Arial"/>
        <w:color w:val="1F3864" w:themeColor="accent1" w:themeShade="80"/>
        <w:sz w:val="26"/>
        <w:szCs w:val="26"/>
      </w:rPr>
      <w:t xml:space="preserve">of </w:t>
    </w:r>
    <w:proofErr w:type="spellStart"/>
    <w:r w:rsidRPr="000A581C">
      <w:rPr>
        <w:rFonts w:ascii="Arial" w:hAnsi="Arial" w:cs="Arial"/>
        <w:color w:val="1F3864" w:themeColor="accent1" w:themeShade="80"/>
        <w:sz w:val="26"/>
        <w:szCs w:val="26"/>
      </w:rPr>
      <w:t>Consumer</w:t>
    </w:r>
    <w:proofErr w:type="spellEnd"/>
    <w:r w:rsidRPr="000A581C">
      <w:rPr>
        <w:rFonts w:ascii="Arial" w:hAnsi="Arial" w:cs="Arial"/>
        <w:color w:val="1F3864" w:themeColor="accent1" w:themeShade="80"/>
        <w:sz w:val="26"/>
        <w:szCs w:val="26"/>
      </w:rPr>
      <w:t xml:space="preserve"> </w:t>
    </w:r>
    <w:proofErr w:type="spellStart"/>
    <w:r w:rsidRPr="000A581C">
      <w:rPr>
        <w:rFonts w:ascii="Arial" w:hAnsi="Arial" w:cs="Arial"/>
        <w:color w:val="1F3864" w:themeColor="accent1" w:themeShade="80"/>
        <w:sz w:val="26"/>
        <w:szCs w:val="26"/>
      </w:rPr>
      <w:t>Organizations</w:t>
    </w:r>
    <w:proofErr w:type="spellEnd"/>
  </w:p>
  <w:p w:rsidR="00C80868" w:rsidRDefault="00C808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B449C"/>
    <w:rsid w:val="00016F43"/>
    <w:rsid w:val="00050E49"/>
    <w:rsid w:val="00096331"/>
    <w:rsid w:val="000A581C"/>
    <w:rsid w:val="001C1992"/>
    <w:rsid w:val="00230B51"/>
    <w:rsid w:val="00242BE6"/>
    <w:rsid w:val="002E7C2A"/>
    <w:rsid w:val="00303FD6"/>
    <w:rsid w:val="00327549"/>
    <w:rsid w:val="003A2518"/>
    <w:rsid w:val="004142FE"/>
    <w:rsid w:val="004F2458"/>
    <w:rsid w:val="00507DF5"/>
    <w:rsid w:val="005422E3"/>
    <w:rsid w:val="005F7D53"/>
    <w:rsid w:val="00620A30"/>
    <w:rsid w:val="00624EA2"/>
    <w:rsid w:val="00633BF3"/>
    <w:rsid w:val="00640E27"/>
    <w:rsid w:val="00655F89"/>
    <w:rsid w:val="00696288"/>
    <w:rsid w:val="006B449C"/>
    <w:rsid w:val="007F2785"/>
    <w:rsid w:val="00810CDB"/>
    <w:rsid w:val="0084542A"/>
    <w:rsid w:val="008E6FDD"/>
    <w:rsid w:val="009F42D0"/>
    <w:rsid w:val="00A07750"/>
    <w:rsid w:val="00AC4D1E"/>
    <w:rsid w:val="00B151F2"/>
    <w:rsid w:val="00C80868"/>
    <w:rsid w:val="00C86EDE"/>
    <w:rsid w:val="00D1553B"/>
    <w:rsid w:val="00D37A1E"/>
    <w:rsid w:val="00D9225F"/>
    <w:rsid w:val="00E111DB"/>
    <w:rsid w:val="00EB1BD8"/>
    <w:rsid w:val="00EB6321"/>
    <w:rsid w:val="00ED360E"/>
    <w:rsid w:val="00EE7D53"/>
    <w:rsid w:val="00F12FF7"/>
    <w:rsid w:val="00F922D5"/>
    <w:rsid w:val="00F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3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22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422E3"/>
  </w:style>
  <w:style w:type="paragraph" w:styleId="Altbilgi">
    <w:name w:val="footer"/>
    <w:basedOn w:val="Normal"/>
    <w:link w:val="AltbilgiChar"/>
    <w:uiPriority w:val="99"/>
    <w:unhideWhenUsed/>
    <w:rsid w:val="005422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422E3"/>
  </w:style>
  <w:style w:type="paragraph" w:styleId="NormalWeb">
    <w:name w:val="Normal (Web)"/>
    <w:basedOn w:val="Normal"/>
    <w:uiPriority w:val="99"/>
    <w:unhideWhenUsed/>
    <w:rsid w:val="00620A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ENGİN</dc:creator>
  <cp:lastModifiedBy>Tüketici Bilinci</cp:lastModifiedBy>
  <cp:revision>13</cp:revision>
  <cp:lastPrinted>2021-05-23T14:35:00Z</cp:lastPrinted>
  <dcterms:created xsi:type="dcterms:W3CDTF">2021-05-24T07:12:00Z</dcterms:created>
  <dcterms:modified xsi:type="dcterms:W3CDTF">2021-05-25T09:41:00Z</dcterms:modified>
</cp:coreProperties>
</file>